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3DC5" w:rsidRPr="00EE3DC5" w:rsidRDefault="00EE3DC5" w:rsidP="00EE3DC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3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Организатору торгов (Продавцу): </w:t>
      </w:r>
      <w:r w:rsidRPr="00EE3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Комитету по управлению имуществом Администрации Кашинского муниципального округа Тверской области</w:t>
      </w:r>
    </w:p>
    <w:p w:rsidR="00EE3DC5" w:rsidRPr="00EE3DC5" w:rsidRDefault="00EE3DC5" w:rsidP="00EE3DC5">
      <w:pPr>
        <w:spacing w:after="0" w:line="240" w:lineRule="auto"/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</w:pPr>
    </w:p>
    <w:p w:rsidR="00EE3DC5" w:rsidRPr="00EE3DC5" w:rsidRDefault="00EE3DC5" w:rsidP="00EE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</w:t>
      </w:r>
      <w:r w:rsidRPr="00EE3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на участие в аукционе в электронной форме по продаже муниципального имущества муниципального образования </w:t>
      </w:r>
      <w:proofErr w:type="spellStart"/>
      <w:r w:rsidRPr="00EE3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Кашинский</w:t>
      </w:r>
      <w:proofErr w:type="spellEnd"/>
      <w:r w:rsidRPr="00EE3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Тверской области</w:t>
      </w:r>
    </w:p>
    <w:p w:rsidR="00EE3DC5" w:rsidRPr="00EE3DC5" w:rsidRDefault="00EE3DC5" w:rsidP="00EE3D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278"/>
        <w:gridCol w:w="8360"/>
      </w:tblGrid>
      <w:tr w:rsidR="00EE3DC5" w:rsidRPr="00EE3DC5" w:rsidTr="00157423"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EE3DC5" w:rsidRPr="00EE3DC5" w:rsidRDefault="00EE3DC5" w:rsidP="00EE3DC5">
            <w:r w:rsidRPr="00EE3DC5">
              <w:rPr>
                <w:b/>
              </w:rPr>
              <w:t>Претендент</w:t>
            </w:r>
          </w:p>
        </w:tc>
        <w:tc>
          <w:tcPr>
            <w:tcW w:w="4351" w:type="pct"/>
            <w:tcBorders>
              <w:top w:val="nil"/>
              <w:left w:val="nil"/>
              <w:right w:val="nil"/>
            </w:tcBorders>
          </w:tcPr>
          <w:p w:rsidR="00EE3DC5" w:rsidRPr="00EE3DC5" w:rsidRDefault="00EE3DC5" w:rsidP="00EE3DC5"/>
        </w:tc>
      </w:tr>
    </w:tbl>
    <w:p w:rsidR="00EE3DC5" w:rsidRPr="00EE3DC5" w:rsidRDefault="00EE3DC5" w:rsidP="00EE3DC5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EE3DC5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физического лица или ИП или полное наименование </w:t>
      </w:r>
    </w:p>
    <w:p w:rsidR="00EE3DC5" w:rsidRPr="00EE3DC5" w:rsidRDefault="00EE3DC5" w:rsidP="00EE3DC5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Cs/>
          <w:sz w:val="20"/>
          <w:szCs w:val="20"/>
        </w:rPr>
        <w:t>юридического лица с указанием организационно-правовой формы, подающего заявку</w:t>
      </w:r>
      <w:r w:rsidRPr="00EE3DC5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680"/>
        <w:gridCol w:w="4958"/>
      </w:tblGrid>
      <w:tr w:rsidR="00EE3DC5" w:rsidRPr="00EE3DC5" w:rsidTr="00157423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EE3DC5" w:rsidRPr="00EE3DC5" w:rsidRDefault="00EE3DC5" w:rsidP="00EE3DC5">
            <w:pPr>
              <w:jc w:val="center"/>
            </w:pPr>
          </w:p>
        </w:tc>
      </w:tr>
      <w:tr w:rsidR="00EE3DC5" w:rsidRPr="00EE3DC5" w:rsidTr="00157423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:rsidR="00EE3DC5" w:rsidRPr="00EE3DC5" w:rsidRDefault="00EE3DC5" w:rsidP="00EE3DC5">
            <w:r w:rsidRPr="00EE3DC5">
              <w:t xml:space="preserve">(далее также — Претендент) </w:t>
            </w:r>
            <w:r w:rsidRPr="00EE3DC5">
              <w:rPr>
                <w:b/>
              </w:rPr>
              <w:t>в лице представителя</w:t>
            </w:r>
          </w:p>
        </w:tc>
        <w:tc>
          <w:tcPr>
            <w:tcW w:w="2572" w:type="pct"/>
            <w:tcBorders>
              <w:top w:val="nil"/>
              <w:left w:val="nil"/>
              <w:right w:val="nil"/>
            </w:tcBorders>
          </w:tcPr>
          <w:p w:rsidR="00EE3DC5" w:rsidRPr="00EE3DC5" w:rsidRDefault="00EE3DC5" w:rsidP="00EE3DC5"/>
        </w:tc>
      </w:tr>
    </w:tbl>
    <w:p w:rsidR="00EE3DC5" w:rsidRPr="00EE3DC5" w:rsidRDefault="00EE3DC5" w:rsidP="00EE3DC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EE3DC5">
        <w:rPr>
          <w:rFonts w:ascii="Times New Roman" w:eastAsia="Times New Roman" w:hAnsi="Times New Roman" w:cs="Times New Roman"/>
          <w:bCs/>
          <w:sz w:val="20"/>
          <w:szCs w:val="20"/>
        </w:rPr>
        <w:t>фамилия, имя, отчество (при наличии) представителя Претендента)</w:t>
      </w:r>
    </w:p>
    <w:p w:rsidR="00EE3DC5" w:rsidRPr="00EE3DC5" w:rsidRDefault="00EE3DC5" w:rsidP="00EE3DC5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>действующий на основании</w:t>
      </w:r>
      <w:r w:rsidRPr="00EE3DC5">
        <w:rPr>
          <w:rFonts w:ascii="XO Thames" w:eastAsia="Times New Roman" w:hAnsi="XO Thames" w:cs="Times New Roman"/>
          <w:b/>
          <w:color w:val="000000"/>
          <w:sz w:val="20"/>
          <w:szCs w:val="20"/>
          <w:vertAlign w:val="superscript"/>
          <w:lang w:eastAsia="ru-RU"/>
        </w:rPr>
        <w:footnoteReference w:id="1"/>
      </w:r>
      <w:r w:rsidRPr="00EE3DC5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_____________________________________________________________________</w:t>
      </w:r>
    </w:p>
    <w:p w:rsidR="00EE3DC5" w:rsidRPr="00EE3DC5" w:rsidRDefault="00EE3DC5" w:rsidP="00EE3DC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(Устава, Положения, приказа и т.д.)</w:t>
      </w:r>
    </w:p>
    <w:p w:rsidR="00EE3DC5" w:rsidRPr="00EE3DC5" w:rsidRDefault="00EE3DC5" w:rsidP="00EE3DC5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 xml:space="preserve"> (заполняется физическим лицом, индивидуальным предпринимателем)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Адрес регистрации по месту жительства: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Адрес регистрации по месту пребывания: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Контактный телефон: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Электронная почта: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ОГРН индивидуального предпринимателя: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</w:tbl>
    <w:p w:rsidR="00EE3DC5" w:rsidRPr="00EE3DC5" w:rsidRDefault="00EE3DC5" w:rsidP="00EE3DC5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>(заполняется юридическим лицом)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Адрес местонахождения: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Почтовый адрес: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Контактный телефон: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Электронная почта: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ОГРН: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ИНН: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</w:tbl>
    <w:p w:rsidR="00EE3DC5" w:rsidRPr="00EE3DC5" w:rsidRDefault="00EE3DC5" w:rsidP="00EE3DC5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>(для представителя Претендента</w:t>
      </w:r>
      <w:r w:rsidRPr="00EE3DC5">
        <w:rPr>
          <w:rFonts w:ascii="XO Thames" w:eastAsia="Times New Roman" w:hAnsi="XO Thames" w:cs="Times New Roman"/>
          <w:b/>
          <w:color w:val="000000"/>
          <w:sz w:val="20"/>
          <w:szCs w:val="20"/>
          <w:vertAlign w:val="superscript"/>
          <w:lang w:eastAsia="ru-RU"/>
        </w:rPr>
        <w:footnoteReference w:id="2"/>
      </w: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Адрес регистрации по месту жительства: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Адрес регистрации по месту пребывания: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Контактный телефон: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Электронная почта: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</w:tbl>
    <w:p w:rsidR="00EE3DC5" w:rsidRPr="00EE3DC5" w:rsidRDefault="00EE3DC5" w:rsidP="00EE3DC5">
      <w:pPr>
        <w:widowControl w:val="0"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>принял решение об участии в аукционе по продаже Имущества (лота):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Дата аукциона: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Номер лота: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Наименование Имущества (лота):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  <w:tr w:rsidR="00EE3DC5" w:rsidRPr="00EE3DC5" w:rsidTr="00157423">
        <w:tc>
          <w:tcPr>
            <w:tcW w:w="3910" w:type="dxa"/>
          </w:tcPr>
          <w:p w:rsidR="00EE3DC5" w:rsidRPr="00EE3DC5" w:rsidRDefault="00EE3DC5" w:rsidP="00EE3DC5">
            <w:r w:rsidRPr="00EE3DC5">
              <w:t>Адрес (местонахождение) Имущества (лота):</w:t>
            </w:r>
          </w:p>
        </w:tc>
        <w:tc>
          <w:tcPr>
            <w:tcW w:w="5966" w:type="dxa"/>
          </w:tcPr>
          <w:p w:rsidR="00EE3DC5" w:rsidRPr="00EE3DC5" w:rsidRDefault="00EE3DC5" w:rsidP="00EE3DC5">
            <w:pPr>
              <w:rPr>
                <w:b/>
                <w:i/>
              </w:rPr>
            </w:pPr>
          </w:p>
        </w:tc>
      </w:tr>
    </w:tbl>
    <w:p w:rsidR="00EE3DC5" w:rsidRPr="00EE3DC5" w:rsidRDefault="00EE3DC5" w:rsidP="00EE3DC5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EE3DC5" w:rsidRPr="00EE3DC5" w:rsidTr="00157423">
        <w:tc>
          <w:tcPr>
            <w:tcW w:w="5901" w:type="dxa"/>
          </w:tcPr>
          <w:p w:rsidR="00EE3DC5" w:rsidRPr="00EE3DC5" w:rsidRDefault="00EE3DC5" w:rsidP="00EE3DC5">
            <w:pPr>
              <w:widowControl w:val="0"/>
              <w:autoSpaceDE w:val="0"/>
              <w:jc w:val="both"/>
              <w:rPr>
                <w:b/>
              </w:rPr>
            </w:pPr>
            <w:r w:rsidRPr="00EE3DC5"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</w:tcPr>
          <w:p w:rsidR="00EE3DC5" w:rsidRPr="00EE3DC5" w:rsidRDefault="00EE3DC5" w:rsidP="00EE3DC5">
            <w:pPr>
              <w:widowControl w:val="0"/>
              <w:autoSpaceDE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</w:tcPr>
          <w:p w:rsidR="00EE3DC5" w:rsidRPr="00EE3DC5" w:rsidRDefault="00EE3DC5" w:rsidP="00EE3DC5">
            <w:pPr>
              <w:widowControl w:val="0"/>
              <w:autoSpaceDE w:val="0"/>
              <w:jc w:val="both"/>
              <w:rPr>
                <w:b/>
              </w:rPr>
            </w:pPr>
            <w:r w:rsidRPr="00EE3DC5">
              <w:rPr>
                <w:b/>
              </w:rPr>
              <w:t>руб.</w:t>
            </w:r>
          </w:p>
        </w:tc>
      </w:tr>
      <w:tr w:rsidR="00EE3DC5" w:rsidRPr="00EE3DC5" w:rsidTr="00157423"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:rsidR="00EE3DC5" w:rsidRPr="00EE3DC5" w:rsidRDefault="00EE3DC5" w:rsidP="00EE3DC5">
            <w:pPr>
              <w:widowControl w:val="0"/>
              <w:autoSpaceDE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</w:tcPr>
          <w:p w:rsidR="00EE3DC5" w:rsidRPr="00EE3DC5" w:rsidRDefault="00EE3DC5" w:rsidP="00EE3DC5">
            <w:pPr>
              <w:widowControl w:val="0"/>
              <w:autoSpaceDE w:val="0"/>
              <w:jc w:val="both"/>
              <w:rPr>
                <w:b/>
              </w:rPr>
            </w:pPr>
            <w:r w:rsidRPr="00EE3DC5">
              <w:rPr>
                <w:b/>
              </w:rPr>
              <w:t>(сумма прописью),</w:t>
            </w:r>
          </w:p>
        </w:tc>
      </w:tr>
    </w:tbl>
    <w:p w:rsidR="00EE3DC5" w:rsidRPr="00EE3DC5" w:rsidRDefault="00EE3DC5" w:rsidP="00EE3DC5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в сроки и в порядке установленные в информационном сообщении на указанный лот.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1. Претендент обязуется: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 xml:space="preserve">2. Задаток Победителя аукциона засчитывается в счет оплаты приобретаемого Имущества (лота). 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 w:rsidRPr="00EE3DC5">
        <w:rPr>
          <w:rFonts w:ascii="Times New Roman" w:eastAsia="Times New Roman" w:hAnsi="Times New Roman" w:cs="Times New Roman"/>
          <w:sz w:val="20"/>
          <w:szCs w:val="20"/>
        </w:rPr>
        <w:br/>
        <w:t>(далее также — Закон) и не является: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:rsidR="00EE3DC5" w:rsidRPr="00EE3DC5" w:rsidRDefault="00EE3DC5" w:rsidP="00EE3DC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EE3DC5" w:rsidRPr="00EE3DC5" w:rsidRDefault="00EE3DC5" w:rsidP="00EE3DC5">
      <w:pPr>
        <w:spacing w:after="0" w:line="240" w:lineRule="auto"/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>Банковские реквизиты Претендента:</w:t>
      </w:r>
      <w:r w:rsidRPr="00EE3DC5">
        <w:rPr>
          <w:rFonts w:ascii="XO Thames" w:eastAsia="Times New Roman" w:hAnsi="XO Thames" w:cs="Times New Roman"/>
          <w:color w:val="000000"/>
          <w:sz w:val="16"/>
          <w:szCs w:val="16"/>
          <w:lang w:eastAsia="ru-RU"/>
        </w:rPr>
        <w:t xml:space="preserve"> ___________________________________________________________________________________________________________________</w:t>
      </w:r>
    </w:p>
    <w:p w:rsidR="00EE3DC5" w:rsidRPr="00EE3DC5" w:rsidRDefault="00EE3DC5" w:rsidP="00EE3DC5">
      <w:pPr>
        <w:spacing w:after="0" w:line="240" w:lineRule="auto"/>
        <w:jc w:val="center"/>
        <w:rPr>
          <w:rFonts w:ascii="XO Thames" w:eastAsia="Times New Roman" w:hAnsi="XO Thames" w:cs="Times New Roman"/>
          <w:b/>
          <w:bCs/>
          <w:color w:val="000000"/>
          <w:sz w:val="20"/>
          <w:szCs w:val="20"/>
          <w:lang w:eastAsia="ru-RU"/>
        </w:rPr>
      </w:pPr>
      <w:r w:rsidRPr="00EE3DC5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(Ф.И.О.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EE3DC5" w:rsidRPr="00EE3DC5" w:rsidTr="0015742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 xml:space="preserve">ИНН </w:t>
            </w:r>
            <w:r w:rsidRPr="00EE3DC5">
              <w:rPr>
                <w:rFonts w:ascii="XO Thames" w:eastAsia="Times New Roman" w:hAnsi="XO Thames" w:cs="Times New Roman"/>
                <w:color w:val="000000"/>
                <w:sz w:val="19"/>
                <w:szCs w:val="19"/>
                <w:lang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3DC5" w:rsidRPr="00EE3DC5" w:rsidTr="0015742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КПП</w:t>
            </w:r>
            <w:r w:rsidRPr="00EE3DC5">
              <w:rPr>
                <w:rFonts w:ascii="XO Thames" w:eastAsia="Times New Roman" w:hAnsi="XO Thames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EE3DC5">
              <w:rPr>
                <w:rFonts w:ascii="XO Thames" w:eastAsia="Times New Roman" w:hAnsi="XO Thames" w:cs="Times New Roman"/>
                <w:color w:val="000000"/>
                <w:sz w:val="19"/>
                <w:szCs w:val="19"/>
                <w:lang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E3DC5" w:rsidRPr="00EE3DC5" w:rsidRDefault="00EE3DC5" w:rsidP="00EE3DC5">
      <w:pPr>
        <w:spacing w:after="0" w:line="240" w:lineRule="auto"/>
        <w:jc w:val="both"/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</w:pPr>
      <w:r w:rsidRPr="00EE3DC5">
        <w:rPr>
          <w:rFonts w:ascii="XO Thames" w:eastAsia="Times New Roman" w:hAnsi="XO Thames" w:cs="Times New Roman"/>
          <w:color w:val="000000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EE3DC5" w:rsidRPr="00EE3DC5" w:rsidRDefault="00EE3DC5" w:rsidP="00EE3DC5">
      <w:pPr>
        <w:spacing w:after="0" w:line="240" w:lineRule="auto"/>
        <w:jc w:val="center"/>
        <w:rPr>
          <w:rFonts w:ascii="XO Thames" w:eastAsia="Times New Roman" w:hAnsi="XO Thames" w:cs="Times New Roman"/>
          <w:b/>
          <w:bCs/>
          <w:color w:val="000000"/>
          <w:sz w:val="6"/>
          <w:szCs w:val="6"/>
          <w:lang w:eastAsia="ru-RU"/>
        </w:rPr>
      </w:pPr>
      <w:r w:rsidRPr="00EE3DC5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(</w:t>
      </w:r>
      <w:proofErr w:type="gramStart"/>
      <w:r w:rsidRPr="00EE3DC5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Наименование Банка</w:t>
      </w:r>
      <w:proofErr w:type="gramEnd"/>
      <w:r w:rsidRPr="00EE3DC5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 xml:space="preserve"> в котором у </w:t>
      </w:r>
      <w:r w:rsidRPr="00EE3DC5">
        <w:rPr>
          <w:rFonts w:ascii="XO Thames" w:eastAsia="Times New Roman" w:hAnsi="XO Thames" w:cs="Times New Roman"/>
          <w:color w:val="000000"/>
          <w:sz w:val="19"/>
          <w:szCs w:val="19"/>
          <w:lang w:eastAsia="ru-RU"/>
        </w:rPr>
        <w:t xml:space="preserve">Претендента </w:t>
      </w:r>
      <w:r w:rsidRPr="00EE3DC5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открыт счет; название города, где находится банк</w:t>
      </w:r>
      <w:r w:rsidRPr="00EE3DC5">
        <w:rPr>
          <w:rFonts w:ascii="XO Thames" w:eastAsia="Times New Roman" w:hAnsi="XO Thames" w:cs="Times New Roman"/>
          <w:color w:val="000000"/>
          <w:lang w:eastAsia="ru-RU"/>
        </w:rPr>
        <w:t>)</w:t>
      </w:r>
    </w:p>
    <w:p w:rsidR="00EE3DC5" w:rsidRPr="00EE3DC5" w:rsidRDefault="00EE3DC5" w:rsidP="00EE3DC5">
      <w:pPr>
        <w:spacing w:after="0" w:line="240" w:lineRule="auto"/>
        <w:jc w:val="both"/>
        <w:rPr>
          <w:rFonts w:ascii="XO Thames" w:eastAsia="Times New Roman" w:hAnsi="XO Thames" w:cs="Times New Roman"/>
          <w:color w:val="000000"/>
          <w:sz w:val="6"/>
          <w:szCs w:val="6"/>
          <w:lang w:eastAsia="ru-RU"/>
        </w:rPr>
      </w:pPr>
    </w:p>
    <w:tbl>
      <w:tblPr>
        <w:tblW w:w="9694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55"/>
      </w:tblGrid>
      <w:tr w:rsidR="00EE3DC5" w:rsidRPr="00EE3DC5" w:rsidTr="00157423">
        <w:trPr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tabs>
                <w:tab w:val="left" w:pos="900"/>
              </w:tabs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3DC5" w:rsidRPr="00EE3DC5" w:rsidTr="00157423">
        <w:trPr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tabs>
                <w:tab w:val="left" w:pos="900"/>
              </w:tabs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3DC5" w:rsidRPr="00EE3DC5" w:rsidTr="00157423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03" w:type="dxa"/>
            <w:gridSpan w:val="11"/>
            <w:tcBorders>
              <w:left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3DC5" w:rsidRPr="00EE3DC5" w:rsidTr="0015742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3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3DC5" w:rsidRPr="00EE3DC5" w:rsidTr="0015742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EE3DC5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3DC5" w:rsidRPr="00EE3DC5" w:rsidRDefault="00EE3DC5" w:rsidP="00EE3DC5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3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:rsidR="00EE3DC5" w:rsidRPr="00EE3DC5" w:rsidRDefault="00EE3DC5" w:rsidP="00EE3DC5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E3DC5" w:rsidRPr="00EE3DC5" w:rsidRDefault="00EE3DC5" w:rsidP="00EE3D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E3DC5">
        <w:rPr>
          <w:rFonts w:ascii="Times New Roman" w:eastAsia="Times New Roman" w:hAnsi="Times New Roman" w:cs="Times New Roman"/>
          <w:sz w:val="20"/>
          <w:szCs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EE3DC5" w:rsidRPr="00EE3DC5" w:rsidTr="00157423">
        <w:tc>
          <w:tcPr>
            <w:tcW w:w="1950" w:type="dxa"/>
          </w:tcPr>
          <w:p w:rsidR="00EE3DC5" w:rsidRPr="00EE3DC5" w:rsidRDefault="00EE3DC5" w:rsidP="00EE3DC5">
            <w:pPr>
              <w:ind w:firstLine="567"/>
              <w:jc w:val="both"/>
            </w:pPr>
            <w:r w:rsidRPr="00EE3DC5">
              <w:t>Приложение:</w:t>
            </w:r>
          </w:p>
        </w:tc>
        <w:tc>
          <w:tcPr>
            <w:tcW w:w="419" w:type="dxa"/>
          </w:tcPr>
          <w:p w:rsidR="00EE3DC5" w:rsidRPr="00EE3DC5" w:rsidRDefault="00EE3DC5" w:rsidP="00EE3DC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:rsidR="00EE3DC5" w:rsidRPr="00EE3DC5" w:rsidRDefault="00EE3DC5" w:rsidP="00EE3DC5">
            <w:pPr>
              <w:jc w:val="both"/>
            </w:pPr>
          </w:p>
        </w:tc>
      </w:tr>
      <w:tr w:rsidR="00EE3DC5" w:rsidRPr="00EE3DC5" w:rsidTr="00157423">
        <w:tc>
          <w:tcPr>
            <w:tcW w:w="1950" w:type="dxa"/>
          </w:tcPr>
          <w:p w:rsidR="00EE3DC5" w:rsidRPr="00EE3DC5" w:rsidRDefault="00EE3DC5" w:rsidP="00EE3DC5">
            <w:pPr>
              <w:ind w:firstLine="567"/>
              <w:jc w:val="both"/>
            </w:pPr>
          </w:p>
        </w:tc>
        <w:tc>
          <w:tcPr>
            <w:tcW w:w="419" w:type="dxa"/>
          </w:tcPr>
          <w:p w:rsidR="00EE3DC5" w:rsidRPr="00EE3DC5" w:rsidRDefault="00EE3DC5" w:rsidP="00EE3DC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:rsidR="00EE3DC5" w:rsidRPr="00EE3DC5" w:rsidRDefault="00EE3DC5" w:rsidP="00EE3DC5">
            <w:pPr>
              <w:jc w:val="both"/>
            </w:pPr>
          </w:p>
        </w:tc>
      </w:tr>
      <w:tr w:rsidR="00EE3DC5" w:rsidRPr="00EE3DC5" w:rsidTr="00157423">
        <w:tc>
          <w:tcPr>
            <w:tcW w:w="1950" w:type="dxa"/>
          </w:tcPr>
          <w:p w:rsidR="00EE3DC5" w:rsidRPr="00EE3DC5" w:rsidRDefault="00EE3DC5" w:rsidP="00EE3DC5">
            <w:pPr>
              <w:ind w:firstLine="567"/>
              <w:jc w:val="both"/>
            </w:pPr>
          </w:p>
        </w:tc>
        <w:tc>
          <w:tcPr>
            <w:tcW w:w="419" w:type="dxa"/>
          </w:tcPr>
          <w:p w:rsidR="00EE3DC5" w:rsidRPr="00EE3DC5" w:rsidRDefault="00EE3DC5" w:rsidP="00EE3DC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:rsidR="00EE3DC5" w:rsidRPr="00EE3DC5" w:rsidRDefault="00EE3DC5" w:rsidP="00EE3DC5">
            <w:pPr>
              <w:jc w:val="both"/>
            </w:pPr>
          </w:p>
        </w:tc>
      </w:tr>
      <w:tr w:rsidR="00EE3DC5" w:rsidRPr="00EE3DC5" w:rsidTr="00157423">
        <w:tc>
          <w:tcPr>
            <w:tcW w:w="3724" w:type="dxa"/>
            <w:gridSpan w:val="3"/>
            <w:tcBorders>
              <w:top w:val="single" w:sz="4" w:space="0" w:color="auto"/>
            </w:tcBorders>
          </w:tcPr>
          <w:p w:rsidR="00EE3DC5" w:rsidRPr="00EE3DC5" w:rsidRDefault="00EE3DC5" w:rsidP="00EE3DC5">
            <w:pPr>
              <w:jc w:val="center"/>
              <w:rPr>
                <w:b/>
              </w:rPr>
            </w:pPr>
            <w:r w:rsidRPr="00EE3DC5"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</w:tcPr>
          <w:p w:rsidR="00EE3DC5" w:rsidRPr="00EE3DC5" w:rsidRDefault="00EE3DC5" w:rsidP="00EE3DC5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auto"/>
            </w:tcBorders>
          </w:tcPr>
          <w:p w:rsidR="00EE3DC5" w:rsidRPr="00EE3DC5" w:rsidRDefault="00EE3DC5" w:rsidP="00EE3DC5">
            <w:pPr>
              <w:jc w:val="center"/>
            </w:pPr>
            <w:r w:rsidRPr="00EE3DC5">
              <w:t>(фамилия, имя, отчество (при наличии))</w:t>
            </w:r>
          </w:p>
        </w:tc>
      </w:tr>
    </w:tbl>
    <w:p w:rsidR="009C3C1B" w:rsidRDefault="00EE3DC5" w:rsidP="00EE3DC5">
      <w:pPr>
        <w:spacing w:after="0" w:line="240" w:lineRule="auto"/>
        <w:ind w:left="3969"/>
      </w:pPr>
      <w:r w:rsidRPr="00EE3DC5">
        <w:rPr>
          <w:rFonts w:ascii="Times New Roman" w:eastAsia="Times New Roman" w:hAnsi="Times New Roman" w:cs="Times New Roman"/>
          <w:b/>
          <w:sz w:val="20"/>
          <w:szCs w:val="20"/>
        </w:rPr>
        <w:t xml:space="preserve">М.П. </w:t>
      </w:r>
      <w:r w:rsidRPr="00EE3DC5">
        <w:rPr>
          <w:rFonts w:ascii="Times New Roman" w:eastAsia="Times New Roman" w:hAnsi="Times New Roman" w:cs="Times New Roman"/>
          <w:sz w:val="20"/>
          <w:szCs w:val="20"/>
        </w:rPr>
        <w:t>(при наличии)</w:t>
      </w:r>
      <w:r w:rsidRPr="00EE3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 ___________ 20___ г.</w:t>
      </w:r>
      <w:bookmarkStart w:id="0" w:name="_GoBack"/>
      <w:bookmarkEnd w:id="0"/>
    </w:p>
    <w:sectPr w:rsidR="009C3C1B" w:rsidSect="00EE3DC5">
      <w:headerReference w:type="default" r:id="rId7"/>
      <w:headerReference w:type="first" r:id="rId8"/>
      <w:pgSz w:w="11906" w:h="16838"/>
      <w:pgMar w:top="567" w:right="567" w:bottom="28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3DC5" w:rsidRDefault="00EE3DC5" w:rsidP="00EE3DC5">
      <w:pPr>
        <w:spacing w:after="0" w:line="240" w:lineRule="auto"/>
      </w:pPr>
      <w:r>
        <w:separator/>
      </w:r>
    </w:p>
  </w:endnote>
  <w:endnote w:type="continuationSeparator" w:id="0">
    <w:p w:rsidR="00EE3DC5" w:rsidRDefault="00EE3DC5" w:rsidP="00EE3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3DC5" w:rsidRDefault="00EE3DC5" w:rsidP="00EE3DC5">
      <w:pPr>
        <w:spacing w:after="0" w:line="240" w:lineRule="auto"/>
      </w:pPr>
      <w:r>
        <w:separator/>
      </w:r>
    </w:p>
  </w:footnote>
  <w:footnote w:type="continuationSeparator" w:id="0">
    <w:p w:rsidR="00EE3DC5" w:rsidRDefault="00EE3DC5" w:rsidP="00EE3DC5">
      <w:pPr>
        <w:spacing w:after="0" w:line="240" w:lineRule="auto"/>
      </w:pPr>
      <w:r>
        <w:continuationSeparator/>
      </w:r>
    </w:p>
  </w:footnote>
  <w:footnote w:id="1">
    <w:p w:rsidR="00EE3DC5" w:rsidRPr="00C006EA" w:rsidRDefault="00EE3DC5" w:rsidP="00EE3DC5">
      <w:pPr>
        <w:pStyle w:val="a9"/>
      </w:pPr>
      <w:r>
        <w:rPr>
          <w:rStyle w:val="ab"/>
        </w:rPr>
        <w:footnoteRef/>
      </w:r>
      <w:r w:rsidRPr="00C006EA">
        <w:t xml:space="preserve"> </w:t>
      </w:r>
      <w:r>
        <w:t>Заполняется при подаче заявки юридическим лицом</w:t>
      </w:r>
    </w:p>
  </w:footnote>
  <w:footnote w:id="2">
    <w:p w:rsidR="00EE3DC5" w:rsidRPr="00C006EA" w:rsidRDefault="00EE3DC5" w:rsidP="00EE3DC5">
      <w:pPr>
        <w:pStyle w:val="a9"/>
      </w:pPr>
      <w:r>
        <w:rPr>
          <w:rStyle w:val="ab"/>
        </w:rPr>
        <w:footnoteRef/>
      </w:r>
      <w:r w:rsidRPr="00C006EA">
        <w:t xml:space="preserve"> </w:t>
      </w:r>
      <w: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5BBB" w:rsidRPr="009923AE" w:rsidRDefault="00EE3DC5">
    <w:pPr>
      <w:pStyle w:val="a3"/>
      <w:jc w:val="center"/>
      <w:rPr>
        <w:rFonts w:ascii="Times New Roman" w:hAnsi="Times New Roman"/>
        <w:sz w:val="24"/>
        <w:szCs w:val="24"/>
      </w:rPr>
    </w:pPr>
    <w:r w:rsidRPr="009923AE">
      <w:rPr>
        <w:rFonts w:ascii="Times New Roman" w:hAnsi="Times New Roman"/>
        <w:sz w:val="24"/>
        <w:szCs w:val="24"/>
      </w:rPr>
      <w:fldChar w:fldCharType="begin"/>
    </w:r>
    <w:r w:rsidRPr="009923AE">
      <w:rPr>
        <w:rFonts w:ascii="Times New Roman" w:hAnsi="Times New Roman"/>
        <w:sz w:val="24"/>
        <w:szCs w:val="24"/>
      </w:rPr>
      <w:instrText xml:space="preserve">PAGE   </w:instrText>
    </w:r>
    <w:r w:rsidRPr="009923AE">
      <w:rPr>
        <w:rFonts w:ascii="Times New Roman" w:hAnsi="Times New Roman"/>
        <w:sz w:val="24"/>
        <w:szCs w:val="24"/>
      </w:rPr>
      <w:instrText>\* MERGEFORMAT</w:instrText>
    </w:r>
    <w:r w:rsidRPr="009923A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9923AE">
      <w:rPr>
        <w:rFonts w:ascii="Times New Roman" w:hAnsi="Times New Roman"/>
        <w:sz w:val="24"/>
        <w:szCs w:val="24"/>
      </w:rPr>
      <w:fldChar w:fldCharType="end"/>
    </w:r>
  </w:p>
  <w:p w:rsidR="002A5BBB" w:rsidRPr="009923AE" w:rsidRDefault="00EE3DC5">
    <w:pPr>
      <w:pStyle w:val="a3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3D56" w:rsidRPr="00C54E0A" w:rsidRDefault="00EE3DC5" w:rsidP="00033D56">
    <w:pPr>
      <w:pStyle w:val="a3"/>
      <w:jc w:val="right"/>
      <w:rPr>
        <w:rFonts w:ascii="Times New Roman" w:hAnsi="Times New Roman" w:cs="Times New Roman"/>
      </w:rPr>
    </w:pPr>
    <w:r w:rsidRPr="00C54E0A">
      <w:rPr>
        <w:rFonts w:ascii="Times New Roman" w:hAnsi="Times New Roman" w:cs="Times New Roman"/>
      </w:rPr>
      <w:t xml:space="preserve">Приложение </w:t>
    </w:r>
    <w:r>
      <w:rPr>
        <w:rFonts w:ascii="Times New Roman" w:hAnsi="Times New Roman" w:cs="Times New Roman"/>
      </w:rPr>
      <w:t>1</w:t>
    </w:r>
    <w:r w:rsidRPr="00C54E0A">
      <w:rPr>
        <w:rFonts w:ascii="Times New Roman" w:hAnsi="Times New Roman" w:cs="Times New Roman"/>
      </w:rPr>
      <w:t xml:space="preserve"> к информационному сообщению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C5"/>
    <w:rsid w:val="009C3C1B"/>
    <w:rsid w:val="00E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C9188"/>
  <w15:chartTrackingRefBased/>
  <w15:docId w15:val="{74318D8C-498D-4680-8E52-D380C822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3DC5"/>
  </w:style>
  <w:style w:type="table" w:styleId="a5">
    <w:name w:val="Table Grid"/>
    <w:basedOn w:val="a1"/>
    <w:uiPriority w:val="59"/>
    <w:rsid w:val="00EE3DC5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E3DC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EE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DC5"/>
  </w:style>
  <w:style w:type="paragraph" w:styleId="a9">
    <w:name w:val="footnote text"/>
    <w:basedOn w:val="a"/>
    <w:link w:val="aa"/>
    <w:uiPriority w:val="99"/>
    <w:semiHidden/>
    <w:unhideWhenUsed/>
    <w:rsid w:val="00EE3DC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E3DC5"/>
    <w:rPr>
      <w:sz w:val="20"/>
      <w:szCs w:val="20"/>
    </w:rPr>
  </w:style>
  <w:style w:type="table" w:customStyle="1" w:styleId="1">
    <w:name w:val="Сетка таблицы1"/>
    <w:basedOn w:val="a1"/>
    <w:next w:val="a5"/>
    <w:uiPriority w:val="39"/>
    <w:rsid w:val="00EE3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0"/>
    <w:uiPriority w:val="99"/>
    <w:semiHidden/>
    <w:unhideWhenUsed/>
    <w:rsid w:val="00EE3D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1</cp:revision>
  <dcterms:created xsi:type="dcterms:W3CDTF">2025-02-14T11:18:00Z</dcterms:created>
  <dcterms:modified xsi:type="dcterms:W3CDTF">2025-02-14T11:23:00Z</dcterms:modified>
</cp:coreProperties>
</file>